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750" w14:textId="77777777" w:rsidR="008D1B53" w:rsidRPr="00E57E07" w:rsidRDefault="008D1B53" w:rsidP="008D1B5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04</w:t>
      </w:r>
      <w:r w:rsidRPr="00E57E07">
        <w:rPr>
          <w:rFonts w:ascii="Arial" w:hAnsi="Arial" w:cs="Arial"/>
          <w:sz w:val="28"/>
          <w:szCs w:val="28"/>
        </w:rPr>
        <w:tab/>
        <w:t>Health procedures</w:t>
      </w:r>
    </w:p>
    <w:p w14:paraId="0A862ECB" w14:textId="77777777" w:rsidR="008D1B53" w:rsidRPr="00E57E07" w:rsidRDefault="008D1B53" w:rsidP="008D1B5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04.3</w:t>
      </w:r>
      <w:r w:rsidRPr="00E57E07">
        <w:rPr>
          <w:rFonts w:ascii="Arial" w:hAnsi="Arial" w:cs="Arial"/>
          <w:b/>
          <w:sz w:val="28"/>
          <w:szCs w:val="28"/>
        </w:rPr>
        <w:tab/>
        <w:t>Life-saving medication and invasive treatments</w:t>
      </w:r>
    </w:p>
    <w:p w14:paraId="58BDD658" w14:textId="77777777" w:rsidR="008D1B53" w:rsidRPr="00B51B93" w:rsidRDefault="008D1B53" w:rsidP="008D1B53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5D4DB71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responsible for the intimate care of children who require 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51F33FFD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Pr="00B51B93">
        <w:rPr>
          <w:rFonts w:ascii="Arial" w:hAnsi="Arial" w:cs="Arial"/>
          <w:sz w:val="22"/>
          <w:szCs w:val="22"/>
        </w:rPr>
        <w:t>paramount</w:t>
      </w:r>
      <w:r>
        <w:rPr>
          <w:rFonts w:ascii="Arial" w:hAnsi="Arial" w:cs="Arial"/>
          <w:sz w:val="22"/>
          <w:szCs w:val="22"/>
        </w:rPr>
        <w:t>, and their</w:t>
      </w:r>
      <w:r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>e and personal care should be positive. E</w:t>
      </w:r>
      <w:r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Pr="00B51B93">
        <w:rPr>
          <w:rFonts w:ascii="Arial" w:hAnsi="Arial" w:cs="Arial"/>
          <w:sz w:val="22"/>
          <w:szCs w:val="22"/>
        </w:rPr>
        <w:t>care is given gently and sensitively</w:t>
      </w:r>
      <w:r>
        <w:rPr>
          <w:rFonts w:ascii="Arial" w:hAnsi="Arial" w:cs="Arial"/>
          <w:sz w:val="22"/>
          <w:szCs w:val="22"/>
        </w:rPr>
        <w:t>;</w:t>
      </w:r>
      <w:r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Pr="00B51B93">
        <w:rPr>
          <w:rFonts w:ascii="Arial" w:hAnsi="Arial" w:cs="Arial"/>
        </w:rPr>
        <w:t xml:space="preserve">. </w:t>
      </w:r>
    </w:p>
    <w:p w14:paraId="7BEAA0C0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>
        <w:rPr>
          <w:rFonts w:ascii="Arial" w:hAnsi="Arial" w:cs="Arial"/>
          <w:sz w:val="22"/>
          <w:szCs w:val="22"/>
        </w:rPr>
        <w:t>.</w:t>
      </w:r>
    </w:p>
    <w:p w14:paraId="7325EFC4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Children with complex and/or long-term health conditions have a health care plan</w:t>
      </w:r>
      <w:r>
        <w:rPr>
          <w:rFonts w:ascii="Arial" w:hAnsi="Arial" w:cs="Arial"/>
          <w:sz w:val="22"/>
          <w:szCs w:val="22"/>
        </w:rPr>
        <w:t xml:space="preserve"> (04.2a)</w:t>
      </w:r>
      <w:r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Pr="00B51B93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 xml:space="preserve"> </w:t>
      </w:r>
      <w:r w:rsidRPr="00B51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51B93">
        <w:rPr>
          <w:rFonts w:ascii="Arial" w:hAnsi="Arial" w:cs="Arial"/>
          <w:sz w:val="22"/>
          <w:szCs w:val="22"/>
        </w:rPr>
        <w:t>take</w:t>
      </w:r>
      <w:r>
        <w:rPr>
          <w:rFonts w:ascii="Arial" w:hAnsi="Arial" w:cs="Arial"/>
          <w:sz w:val="22"/>
          <w:szCs w:val="22"/>
        </w:rPr>
        <w:t>s</w:t>
      </w:r>
      <w:r w:rsidRPr="00B51B93">
        <w:rPr>
          <w:rFonts w:ascii="Arial" w:hAnsi="Arial" w:cs="Arial"/>
          <w:sz w:val="22"/>
          <w:szCs w:val="22"/>
        </w:rPr>
        <w:t xml:space="preserve"> into account the principles and best practice guidance given here</w:t>
      </w:r>
      <w:r>
        <w:rPr>
          <w:rFonts w:ascii="Arial" w:hAnsi="Arial" w:cs="Arial"/>
          <w:sz w:val="22"/>
          <w:szCs w:val="22"/>
        </w:rPr>
        <w:t>.</w:t>
      </w:r>
    </w:p>
    <w:p w14:paraId="116C2286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>
        <w:rPr>
          <w:rFonts w:ascii="Arial" w:hAnsi="Arial" w:cs="Arial"/>
          <w:sz w:val="22"/>
          <w:szCs w:val="22"/>
        </w:rPr>
        <w:t>.</w:t>
      </w:r>
    </w:p>
    <w:p w14:paraId="7C752CF1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364A1795" w14:textId="77777777" w:rsidR="008D1B53" w:rsidRPr="00B51B93" w:rsidRDefault="008D1B53" w:rsidP="008D1B53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537776AF" w14:textId="77777777" w:rsidR="008D1B53" w:rsidRDefault="008D1B53" w:rsidP="008D1B53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29110353" w14:textId="77777777" w:rsidR="008D1B53" w:rsidRPr="00B51B93" w:rsidRDefault="008D1B53" w:rsidP="008D1B53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CB94246" w14:textId="77777777" w:rsidR="008D1B53" w:rsidRPr="00B51B93" w:rsidRDefault="008D1B53" w:rsidP="008D1B53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3A3036F8" w14:textId="77777777" w:rsidR="008D1B53" w:rsidRPr="00B51B93" w:rsidRDefault="008D1B53" w:rsidP="008D1B53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66B9A321" w14:textId="77777777" w:rsidR="008D1B53" w:rsidRPr="00B51B93" w:rsidRDefault="008D1B53" w:rsidP="008D1B53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AB41D6C" w14:textId="77777777" w:rsidR="008D1B53" w:rsidRPr="00903EA6" w:rsidRDefault="008D1B53" w:rsidP="008D1B53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 healthcare plan (04.2a</w:t>
      </w:r>
    </w:p>
    <w:p w14:paraId="6AD9C2C6" w14:textId="77777777" w:rsidR="008D1B53" w:rsidRPr="00B51B93" w:rsidRDefault="008D1B53" w:rsidP="008D1B53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>
        <w:rPr>
          <w:rFonts w:ascii="Arial" w:hAnsi="Arial" w:cs="Arial"/>
          <w:snapToGrid w:val="0"/>
          <w:sz w:val="22"/>
          <w:szCs w:val="22"/>
        </w:rPr>
        <w:t>i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>
        <w:rPr>
          <w:rFonts w:ascii="Arial" w:hAnsi="Arial" w:cs="Arial"/>
          <w:snapToGrid w:val="0"/>
          <w:sz w:val="22"/>
          <w:szCs w:val="22"/>
        </w:rPr>
        <w:t>provider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3F122096" w14:textId="77777777" w:rsidR="008D1B53" w:rsidRPr="00B51B93" w:rsidRDefault="008D1B53" w:rsidP="008D1B53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357901AB" w14:textId="77777777" w:rsidR="008D1B53" w:rsidRPr="00B51B93" w:rsidRDefault="008D1B53" w:rsidP="008D1B53">
      <w:pPr>
        <w:pStyle w:val="ListParagraph"/>
        <w:widowControl w:val="0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Children who require physiotherapy whilst attending the setting should have this carried out by a trained physiotherapist.</w:t>
      </w:r>
    </w:p>
    <w:p w14:paraId="7E41DB87" w14:textId="77777777" w:rsidR="008D1B53" w:rsidRPr="001535FC" w:rsidRDefault="008D1B53" w:rsidP="008D1B53">
      <w:pPr>
        <w:pStyle w:val="ListParagraph"/>
        <w:widowControl w:val="0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3F8FC527" w14:textId="77777777" w:rsidR="008D1B53" w:rsidRPr="00B51B93" w:rsidRDefault="008D1B53" w:rsidP="008D1B53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098B2D6E" w14:textId="77777777" w:rsidR="008D1B53" w:rsidRPr="00B51B93" w:rsidRDefault="008D1B53" w:rsidP="008D1B53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Practitioners recognise that children with SEND are particularly vulnerable to all types of abuse, therefore the safeguarding procedures are followed rigorously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3B5A9AA5" w14:textId="77777777" w:rsidR="008D1B53" w:rsidRPr="00361C62" w:rsidRDefault="008D1B53" w:rsidP="008D1B53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1DEB82F0" w14:textId="77777777" w:rsidR="008D1B53" w:rsidRPr="00361C62" w:rsidRDefault="008D1B53" w:rsidP="008D1B53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18A380A" w14:textId="77777777" w:rsidR="00201FC6" w:rsidRDefault="008D1B53"/>
    <w:sectPr w:rsidR="00201FC6" w:rsidSect="00090667">
      <w:footerReference w:type="default" r:id="rId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E03D" w14:textId="77777777" w:rsidR="00311F27" w:rsidRPr="00AF0716" w:rsidRDefault="008D1B53" w:rsidP="00AF071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53"/>
    <w:rsid w:val="007C3B82"/>
    <w:rsid w:val="008D1B53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262"/>
  <w15:chartTrackingRefBased/>
  <w15:docId w15:val="{79FA577A-24B3-474D-92B7-F8C71EC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B5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1B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2021-09-04T17:33:00Z</dcterms:created>
  <dcterms:modified xsi:type="dcterms:W3CDTF">2021-09-04T17:34:00Z</dcterms:modified>
</cp:coreProperties>
</file>